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АДМИНИСТАРЦИИ </w:t>
      </w: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ЯКОВЛЕВСКОГО МУНИЦИПАЛЬНОГО ОКРУГА</w:t>
      </w: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БЕЛГОРОДСКОЙ ОБЛАСТИ</w:t>
      </w: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ПОСТАНОВЛЕНИЕ</w:t>
      </w: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Строитель</w:t>
      </w:r>
    </w:p>
    <w:p w:rsidR="004D662B" w:rsidRPr="004D662B" w:rsidRDefault="004D662B" w:rsidP="004D662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4D662B" w:rsidRPr="004D662B" w:rsidRDefault="004D662B" w:rsidP="004D6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«07</w:t>
      </w: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» февраля 2025 год                                                     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                            № 2</w:t>
      </w:r>
      <w:r w:rsidRPr="004D662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9</w:t>
      </w:r>
    </w:p>
    <w:p w:rsidR="00941D41" w:rsidRDefault="00941D41">
      <w:pPr>
        <w:pStyle w:val="20"/>
        <w:shd w:val="clear" w:color="auto" w:fill="auto"/>
        <w:spacing w:before="0"/>
        <w:ind w:firstLine="740"/>
        <w:rPr>
          <w:color w:val="000000"/>
          <w:sz w:val="28"/>
          <w:szCs w:val="28"/>
          <w:lang w:eastAsia="ru-RU" w:bidi="ru-RU"/>
        </w:rPr>
      </w:pPr>
    </w:p>
    <w:p w:rsidR="00941D41" w:rsidRDefault="00941D41">
      <w:pPr>
        <w:pStyle w:val="20"/>
        <w:shd w:val="clear" w:color="auto" w:fill="auto"/>
        <w:spacing w:before="0"/>
        <w:ind w:firstLine="740"/>
        <w:rPr>
          <w:color w:val="000000"/>
          <w:sz w:val="28"/>
          <w:szCs w:val="28"/>
          <w:lang w:eastAsia="ru-RU" w:bidi="ru-RU"/>
        </w:rPr>
      </w:pPr>
    </w:p>
    <w:p w:rsidR="00941D41" w:rsidRDefault="00941D41">
      <w:pPr>
        <w:pStyle w:val="20"/>
        <w:shd w:val="clear" w:color="auto" w:fill="auto"/>
        <w:spacing w:before="0"/>
        <w:ind w:firstLine="740"/>
        <w:rPr>
          <w:color w:val="000000"/>
          <w:lang w:eastAsia="ru-RU" w:bidi="ru-RU"/>
        </w:rPr>
      </w:pPr>
    </w:p>
    <w:p w:rsidR="00941D41" w:rsidRDefault="004D662B">
      <w:pPr>
        <w:pStyle w:val="20"/>
        <w:shd w:val="clear" w:color="auto" w:fill="auto"/>
        <w:spacing w:before="0" w:line="276" w:lineRule="auto"/>
        <w:ind w:firstLine="740"/>
        <w:jc w:val="center"/>
        <w:rPr>
          <w:sz w:val="28"/>
          <w:szCs w:val="28"/>
        </w:rPr>
      </w:pPr>
      <w:bookmarkStart w:id="0" w:name="_Hlk128837649"/>
      <w:r>
        <w:rPr>
          <w:b/>
          <w:bCs/>
          <w:color w:val="000000"/>
          <w:sz w:val="28"/>
          <w:szCs w:val="28"/>
          <w:lang w:eastAsia="ru-RU" w:bidi="ru-RU"/>
        </w:rPr>
        <w:t>Об утверждении требований к качеству услуг,</w:t>
      </w:r>
      <w:r>
        <w:rPr>
          <w:b/>
          <w:bCs/>
          <w:color w:val="000000"/>
          <w:sz w:val="28"/>
          <w:szCs w:val="28"/>
          <w:lang w:eastAsia="ru-RU" w:bidi="ru-RU"/>
        </w:rPr>
        <w:br/>
        <w:t>по гарантированному перечню услуг по погребению, на территории Яковлевского муниципального округа Белгородской области</w:t>
      </w:r>
      <w:bookmarkEnd w:id="0"/>
    </w:p>
    <w:p w:rsidR="00941D41" w:rsidRDefault="00941D41">
      <w:pPr>
        <w:pStyle w:val="20"/>
        <w:shd w:val="clear" w:color="auto" w:fill="auto"/>
        <w:spacing w:before="0" w:line="276" w:lineRule="auto"/>
        <w:ind w:firstLine="740"/>
        <w:rPr>
          <w:color w:val="000000"/>
          <w:sz w:val="28"/>
          <w:szCs w:val="28"/>
          <w:lang w:eastAsia="ru-RU" w:bidi="ru-RU"/>
        </w:rPr>
      </w:pPr>
    </w:p>
    <w:p w:rsidR="00941D41" w:rsidRDefault="00941D41">
      <w:pPr>
        <w:pStyle w:val="20"/>
        <w:shd w:val="clear" w:color="auto" w:fill="auto"/>
        <w:spacing w:before="0" w:line="276" w:lineRule="auto"/>
        <w:ind w:firstLine="740"/>
        <w:rPr>
          <w:color w:val="000000"/>
          <w:sz w:val="28"/>
          <w:szCs w:val="28"/>
          <w:lang w:eastAsia="ru-RU" w:bidi="ru-RU"/>
        </w:rPr>
      </w:pPr>
    </w:p>
    <w:p w:rsidR="00941D41" w:rsidRDefault="00941D41">
      <w:pPr>
        <w:pStyle w:val="20"/>
        <w:shd w:val="clear" w:color="auto" w:fill="auto"/>
        <w:spacing w:before="0" w:line="276" w:lineRule="auto"/>
        <w:ind w:firstLine="740"/>
        <w:rPr>
          <w:color w:val="000000"/>
          <w:sz w:val="28"/>
          <w:szCs w:val="28"/>
          <w:lang w:eastAsia="ru-RU" w:bidi="ru-RU"/>
        </w:rPr>
      </w:pPr>
    </w:p>
    <w:p w:rsidR="00941D41" w:rsidRDefault="004D662B">
      <w:pPr>
        <w:pStyle w:val="20"/>
        <w:shd w:val="clear" w:color="auto" w:fill="auto"/>
        <w:spacing w:before="0" w:line="276" w:lineRule="auto"/>
        <w:ind w:firstLine="740"/>
      </w:pPr>
      <w:r>
        <w:rPr>
          <w:color w:val="000000"/>
          <w:sz w:val="28"/>
          <w:szCs w:val="28"/>
          <w:lang w:eastAsia="ru-RU" w:bidi="ru-RU"/>
        </w:rPr>
        <w:t xml:space="preserve">В соответствии с Федеральными законами от 06 октября 2003 года                        № 131-ФЗ «Об общих принципах организации местного самоуправления                            в Российской Федерации», от 12 января 1996 года № 8-ФЗ «О погребении          </w:t>
      </w:r>
      <w:r>
        <w:rPr>
          <w:color w:val="000000"/>
          <w:sz w:val="28"/>
          <w:szCs w:val="28"/>
          <w:lang w:eastAsia="ru-RU" w:bidi="ru-RU"/>
        </w:rPr>
        <w:t xml:space="preserve">                 и похоронном деле», от 19 декабря 2016 года № 444-ФЗ «О внесении изменений в отдельные законодательные акты Российской Федерации в части изменения порядка индексации выплат, пособий и компенсаций, установленных законодательством Российской</w:t>
      </w:r>
      <w:r>
        <w:rPr>
          <w:color w:val="000000"/>
          <w:sz w:val="28"/>
          <w:szCs w:val="28"/>
          <w:lang w:eastAsia="ru-RU" w:bidi="ru-RU"/>
        </w:rPr>
        <w:t xml:space="preserve"> Федерации, и приостановлении действия части 2 статьи 6 Федерального закона «О дополнительных мерах государственной поддержки семей, имеющих детей», администрация Яковлевского муниципального округа Белгородской области </w:t>
      </w:r>
      <w:r>
        <w:rPr>
          <w:rStyle w:val="22pt"/>
          <w:sz w:val="28"/>
          <w:szCs w:val="28"/>
        </w:rPr>
        <w:t>постановляет:</w:t>
      </w:r>
    </w:p>
    <w:p w:rsidR="00941D41" w:rsidRDefault="004D662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1.Утвердить требования </w:t>
      </w:r>
      <w:r>
        <w:rPr>
          <w:color w:val="000000"/>
          <w:sz w:val="28"/>
          <w:szCs w:val="28"/>
          <w:lang w:eastAsia="ru-RU" w:bidi="ru-RU"/>
        </w:rPr>
        <w:t>к качеству услуг, предоставляемых согласно гарантированному перечню услуг по погребению специализированной службой по вопросам похоронного дела (Приложение).</w:t>
      </w:r>
      <w:r>
        <w:rPr>
          <w:color w:val="000000"/>
          <w:sz w:val="28"/>
          <w:szCs w:val="28"/>
          <w:lang w:eastAsia="ru-RU" w:bidi="ru-RU"/>
        </w:rPr>
        <w:tab/>
      </w:r>
    </w:p>
    <w:p w:rsidR="00941D41" w:rsidRDefault="004D662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2.</w:t>
      </w:r>
      <w:r>
        <w:rPr>
          <w:sz w:val="28"/>
          <w:szCs w:val="28"/>
        </w:rPr>
        <w:t>Признать утратившим силу постановление администрации Яковлевского городского округа от 04 апрел</w:t>
      </w:r>
      <w:r>
        <w:rPr>
          <w:sz w:val="28"/>
          <w:szCs w:val="28"/>
        </w:rPr>
        <w:t>я 2024 года № 114                                         «Об утверждении требований к качеству услуг по гарантированному перечню услуг по погребению на территории Яковлевского городского округа».</w:t>
      </w:r>
    </w:p>
    <w:p w:rsidR="00941D41" w:rsidRDefault="004D662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3.Муниципальному бюджетному учреждению «Управление </w:t>
      </w:r>
      <w:r>
        <w:rPr>
          <w:rFonts w:ascii="Times New Roman" w:hAnsi="Times New Roman" w:cs="Times New Roman"/>
          <w:sz w:val="28"/>
          <w:szCs w:val="28"/>
        </w:rPr>
        <w:t xml:space="preserve">цифрового развития Яковлевского муниципального округа Белгородской области» </w:t>
      </w:r>
      <w:r>
        <w:rPr>
          <w:rFonts w:ascii="Times New Roman" w:hAnsi="Times New Roman" w:cs="Times New Roman"/>
          <w:sz w:val="28"/>
          <w:szCs w:val="28"/>
        </w:rPr>
        <w:lastRenderedPageBreak/>
        <w:t>(Бабанин М.Н.) разместить настоящее постановление на официальном сайте органов местного самоуправления Яковлевского муниципального округа Белгородской области.</w:t>
      </w:r>
    </w:p>
    <w:p w:rsidR="00941D41" w:rsidRDefault="004D662B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4.Контроль за исполн</w:t>
      </w:r>
      <w:r>
        <w:rPr>
          <w:rFonts w:ascii="Times New Roman" w:hAnsi="Times New Roman" w:cs="Times New Roman"/>
          <w:sz w:val="28"/>
          <w:szCs w:val="28"/>
        </w:rPr>
        <w:t>ением настоящего постановления возложить                               на заместителя главы администрации Яковлевского муниципального округа             по ЖКХ и благоустройству – руководителя управления по реализации жилищных программ и системам жизнеобес</w:t>
      </w:r>
      <w:r>
        <w:rPr>
          <w:rFonts w:ascii="Times New Roman" w:hAnsi="Times New Roman" w:cs="Times New Roman"/>
          <w:sz w:val="28"/>
          <w:szCs w:val="28"/>
        </w:rPr>
        <w:t>печения Жигалов Е.В.</w:t>
      </w:r>
    </w:p>
    <w:p w:rsidR="00941D41" w:rsidRDefault="00941D41">
      <w:pPr>
        <w:spacing w:beforeAutospacing="1" w:afterAutospacing="1" w:line="276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941D41">
      <w:pPr>
        <w:spacing w:beforeAutospacing="1" w:afterAutospacing="1" w:line="276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941D41">
      <w:pPr>
        <w:spacing w:beforeAutospacing="1" w:afterAutospacing="1" w:line="276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4D662B">
      <w:pPr>
        <w:spacing w:after="0"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Первый заместитель главы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       администрации Яковлевского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муниципального округа - руководитель </w:t>
      </w:r>
    </w:p>
    <w:p w:rsidR="00941D41" w:rsidRDefault="004D662B">
      <w:pPr>
        <w:spacing w:after="0"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аппарата главы администрации                                         Н.А. Кулабухова </w:t>
      </w: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76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sz w:val="28"/>
          <w:szCs w:val="28"/>
        </w:rPr>
      </w:pPr>
    </w:p>
    <w:p w:rsidR="00941D41" w:rsidRDefault="00941D41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41D41" w:rsidRDefault="004D662B">
      <w:pPr>
        <w:tabs>
          <w:tab w:val="left" w:pos="709"/>
        </w:tabs>
        <w:spacing w:beforeAutospacing="1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41D41" w:rsidRDefault="00941D41">
      <w:pPr>
        <w:widowControl w:val="0"/>
        <w:spacing w:beforeAutospacing="1" w:afterAutospacing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941D41">
      <w:pPr>
        <w:spacing w:beforeAutospacing="1" w:afterAutospacing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941D41">
      <w:pPr>
        <w:spacing w:beforeAutospacing="1" w:afterAutospacing="1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1D41" w:rsidRDefault="004D6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635" distL="114300" distR="114300" simplePos="0" relativeHeight="2" behindDoc="0" locked="0" layoutInCell="0" allowOverlap="1">
                <wp:simplePos x="0" y="0"/>
                <wp:positionH relativeFrom="margin">
                  <wp:posOffset>3096260</wp:posOffset>
                </wp:positionH>
                <wp:positionV relativeFrom="paragraph">
                  <wp:posOffset>76200</wp:posOffset>
                </wp:positionV>
                <wp:extent cx="3150870" cy="2095500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0870" cy="20955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41D41" w:rsidRDefault="00941D41">
                            <w:pPr>
                              <w:pStyle w:val="a9"/>
                              <w:rPr>
                                <w:color w:val="000000"/>
                              </w:rPr>
                            </w:pPr>
                          </w:p>
                          <w:tbl>
                            <w:tblPr>
                              <w:tblW w:w="4962" w:type="dxa"/>
                              <w:jc w:val="right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962"/>
                            </w:tblGrid>
                            <w:tr w:rsidR="00941D41">
                              <w:trPr>
                                <w:trHeight w:val="1374"/>
                                <w:jc w:val="right"/>
                              </w:trPr>
                              <w:tc>
                                <w:tcPr>
                                  <w:tcW w:w="4962" w:type="dxa"/>
                                </w:tcPr>
                                <w:p w:rsidR="00941D41" w:rsidRDefault="004D662B">
                                  <w:pPr>
                                    <w:widowControl w:val="0"/>
                                    <w:tabs>
                                      <w:tab w:val="left" w:pos="3265"/>
                                    </w:tabs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Приложение</w:t>
                                  </w:r>
                                </w:p>
                                <w:p w:rsidR="00941D41" w:rsidRDefault="004D662B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УТВЕРЖДЕНЫ</w:t>
                                  </w:r>
                                </w:p>
                                <w:p w:rsidR="00941D41" w:rsidRDefault="004D662B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постановлением администрации Яковлевского муниципального округа Белгородской области</w:t>
                                  </w:r>
                                </w:p>
                                <w:p w:rsidR="00941D41" w:rsidRDefault="004D662B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от «____» ______________ 20___ года</w:t>
                                  </w:r>
                                </w:p>
                                <w:p w:rsidR="00941D41" w:rsidRDefault="004D662B">
                                  <w:pPr>
                                    <w:widowControl w:val="0"/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№ ______</w:t>
                                  </w:r>
                                </w:p>
                              </w:tc>
                            </w:tr>
                          </w:tbl>
                          <w:p w:rsidR="00941D41" w:rsidRDefault="00941D41">
                            <w:pPr>
                              <w:pStyle w:val="a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style="position:absolute;margin-left:243.8pt;margin-top:6pt;width:248.1pt;height:165pt;z-index:2;visibility:visible;mso-wrap-style:square;mso-wrap-distance-left:9pt;mso-wrap-distance-top:0;mso-wrap-distance-right:9pt;mso-wrap-distance-bottom:.0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" o:allowincell="f" filled="f" stroked="f" strokeweight="0">
                <v:textbox style="mso-fit-shape-to-text:t" inset="0,0,0,0">
                  <w:txbxContent>
                    <w:p w:rsidR="00941D41" w:rsidRDefault="00941D41">
                      <w:pPr>
                        <w:pStyle w:val="a9"/>
                        <w:rPr>
                          <w:color w:val="000000"/>
                        </w:rPr>
                      </w:pPr>
                    </w:p>
                    <w:tbl>
                      <w:tblPr>
                        <w:tblW w:w="4962" w:type="dxa"/>
                        <w:jc w:val="right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962"/>
                      </w:tblGrid>
                      <w:tr w:rsidR="00941D41">
                        <w:trPr>
                          <w:trHeight w:val="1374"/>
                          <w:jc w:val="right"/>
                        </w:trPr>
                        <w:tc>
                          <w:tcPr>
                            <w:tcW w:w="4962" w:type="dxa"/>
                          </w:tcPr>
                          <w:p w:rsidR="00941D41" w:rsidRDefault="004D662B">
                            <w:pPr>
                              <w:widowControl w:val="0"/>
                              <w:tabs>
                                <w:tab w:val="left" w:pos="3265"/>
                              </w:tabs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941D41" w:rsidRDefault="004D662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УТВЕРЖДЕНЫ</w:t>
                            </w:r>
                          </w:p>
                          <w:p w:rsidR="00941D41" w:rsidRDefault="004D662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постановлением администрации Яковлевского муниципального округа Белгородской области</w:t>
                            </w:r>
                          </w:p>
                          <w:p w:rsidR="00941D41" w:rsidRDefault="004D662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от «____» ______________ 20___ года</w:t>
                            </w:r>
                          </w:p>
                          <w:p w:rsidR="00941D41" w:rsidRDefault="004D662B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№ ______</w:t>
                            </w:r>
                          </w:p>
                        </w:tc>
                      </w:tr>
                    </w:tbl>
                    <w:p w:rsidR="00941D41" w:rsidRDefault="00941D41">
                      <w:pPr>
                        <w:pStyle w:val="ae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941D41" w:rsidRDefault="00941D41">
      <w:pPr>
        <w:rPr>
          <w:rFonts w:ascii="Times New Roman" w:hAnsi="Times New Roman" w:cs="Times New Roman"/>
          <w:sz w:val="28"/>
          <w:szCs w:val="28"/>
        </w:rPr>
      </w:pPr>
    </w:p>
    <w:p w:rsidR="00941D41" w:rsidRDefault="00941D41">
      <w:pPr>
        <w:rPr>
          <w:rFonts w:ascii="Times New Roman" w:hAnsi="Times New Roman" w:cs="Times New Roman"/>
          <w:sz w:val="28"/>
          <w:szCs w:val="28"/>
        </w:rPr>
      </w:pPr>
    </w:p>
    <w:p w:rsidR="00941D41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4D662B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4D662B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4D662B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4D662B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ТРЕБОВАНИЯ</w:t>
      </w:r>
    </w:p>
    <w:p w:rsidR="00941D41" w:rsidRDefault="004D662B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к </w:t>
      </w:r>
      <w:r>
        <w:rPr>
          <w:color w:val="000000"/>
          <w:sz w:val="28"/>
          <w:szCs w:val="28"/>
          <w:lang w:eastAsia="ru-RU" w:bidi="ru-RU"/>
        </w:rPr>
        <w:t>качеству услуг, предоставляемых по гарантированному</w:t>
      </w:r>
      <w:r>
        <w:rPr>
          <w:color w:val="000000"/>
          <w:sz w:val="28"/>
          <w:szCs w:val="28"/>
          <w:lang w:eastAsia="ru-RU" w:bidi="ru-RU"/>
        </w:rPr>
        <w:br/>
        <w:t>перечню услуг по погребению</w:t>
      </w: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tbl>
      <w:tblPr>
        <w:tblW w:w="96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4"/>
        <w:gridCol w:w="3123"/>
        <w:gridCol w:w="4602"/>
      </w:tblGrid>
      <w:tr w:rsidR="00941D41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1D41" w:rsidRDefault="00941D41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Style w:val="212pt"/>
                <w:sz w:val="26"/>
                <w:szCs w:val="26"/>
              </w:rPr>
            </w:pPr>
          </w:p>
          <w:p w:rsidR="00941D41" w:rsidRDefault="004D66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Наименование услуги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941D41">
            <w:pPr>
              <w:pStyle w:val="20"/>
              <w:shd w:val="clear" w:color="auto" w:fill="auto"/>
              <w:spacing w:before="0" w:line="226" w:lineRule="exact"/>
              <w:ind w:firstLine="0"/>
              <w:jc w:val="center"/>
              <w:rPr>
                <w:rStyle w:val="212pt"/>
                <w:sz w:val="26"/>
                <w:szCs w:val="26"/>
              </w:rPr>
            </w:pPr>
          </w:p>
          <w:p w:rsidR="00941D41" w:rsidRDefault="004D662B">
            <w:pPr>
              <w:pStyle w:val="20"/>
              <w:shd w:val="clear" w:color="auto" w:fill="auto"/>
              <w:spacing w:before="0" w:line="226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Категория умершего в соответствии с федеральным законом от 12 января 1996 года № 8-ФЗ</w:t>
            </w:r>
          </w:p>
        </w:tc>
      </w:tr>
      <w:tr w:rsidR="00941D41">
        <w:tc>
          <w:tcPr>
            <w:tcW w:w="192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Наименование услуги</w:t>
            </w: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"/>
                <w:b w:val="0"/>
                <w:bCs w:val="0"/>
                <w:sz w:val="26"/>
                <w:szCs w:val="26"/>
              </w:rPr>
              <w:t xml:space="preserve">Пункт    1     статьи 9: </w:t>
            </w:r>
            <w:r>
              <w:t>с</w:t>
            </w:r>
            <w:r>
              <w:rPr>
                <w:color w:val="000000"/>
                <w:shd w:val="clear" w:color="auto" w:fill="FFFFFF"/>
                <w:lang w:eastAsia="ru-RU" w:bidi="ru-RU"/>
              </w:rPr>
              <w:t xml:space="preserve">упругу, близким   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родственникам,  иным  родственникам, законному представителю или иному лицу, взявшему          на      себя  обязанность осуществить    погребение умершего, гарантируется оказание на безвозмездной основе            следующего перечня                услуг  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      по погребению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8" w:lineRule="exact"/>
              <w:ind w:firstLine="0"/>
            </w:pPr>
            <w:r>
              <w:rPr>
                <w:rStyle w:val="212pt"/>
                <w:b w:val="0"/>
                <w:bCs w:val="0"/>
                <w:sz w:val="26"/>
                <w:szCs w:val="26"/>
              </w:rPr>
              <w:t xml:space="preserve">Пункт 1 статьи 12: 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При отсутствии супруга,  близких  родственников,               иных родственников либо  законного                         представителя    умершего   или      при невозможности      осуществить     ими погребение, а т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акже при отсутствии иных      лиц,    взявших    на          себя обязанность осуществить  погребение, погребение      умершего     на       дому,               на улице или в ином месте после установления органами внутренних дел его личности осуществляетс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я специализированной               службой                                         по    вопросам     похоронного  дела                        в течение трех суток с момента установления причины смерти, если иное        не                   предусмотрено з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аконодательством             Российской Федерации.</w:t>
            </w:r>
          </w:p>
        </w:tc>
      </w:tr>
      <w:tr w:rsidR="00941D41">
        <w:tc>
          <w:tcPr>
            <w:tcW w:w="192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Оформление документов, необходимых для погребения</w:t>
            </w: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Получение             справки о смерти в морге.             Оформление государственного </w:t>
            </w:r>
            <w:r>
              <w:rPr>
                <w:rStyle w:val="212pt0"/>
                <w:sz w:val="26"/>
                <w:szCs w:val="26"/>
              </w:rPr>
              <w:br/>
              <w:t>свидетельства о смерти.</w:t>
            </w:r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Получение справки о смерти в морге.      </w:t>
            </w:r>
            <w:r>
              <w:rPr>
                <w:rStyle w:val="212pt0"/>
                <w:sz w:val="26"/>
                <w:szCs w:val="26"/>
              </w:rPr>
              <w:t xml:space="preserve"> Оформление  государственного          свидетельства о смерти.</w:t>
            </w:r>
          </w:p>
        </w:tc>
      </w:tr>
      <w:tr w:rsidR="00941D41">
        <w:tc>
          <w:tcPr>
            <w:tcW w:w="192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69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Облачение тела</w:t>
            </w:r>
          </w:p>
        </w:tc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</w:pPr>
            <w:bookmarkStart w:id="1" w:name="_GoBack11"/>
            <w:r>
              <w:rPr>
                <w:rStyle w:val="212pt0"/>
                <w:sz w:val="26"/>
                <w:szCs w:val="26"/>
              </w:rPr>
              <w:t>Одежда</w:t>
            </w:r>
            <w:bookmarkEnd w:id="1"/>
          </w:p>
        </w:tc>
        <w:tc>
          <w:tcPr>
            <w:tcW w:w="46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left"/>
            </w:pPr>
            <w:bookmarkStart w:id="2" w:name="_GoBack1"/>
            <w:r>
              <w:rPr>
                <w:rStyle w:val="212pt0"/>
                <w:sz w:val="26"/>
                <w:szCs w:val="26"/>
              </w:rPr>
              <w:t>Одежда</w:t>
            </w:r>
            <w:bookmarkEnd w:id="2"/>
          </w:p>
        </w:tc>
      </w:tr>
    </w:tbl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94"/>
        <w:gridCol w:w="3750"/>
        <w:gridCol w:w="3801"/>
      </w:tblGrid>
      <w:tr w:rsidR="00941D41"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b/>
                <w:bCs/>
              </w:rPr>
              <w:t>Наименование услуги</w:t>
            </w:r>
          </w:p>
        </w:tc>
        <w:tc>
          <w:tcPr>
            <w:tcW w:w="7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Категория умершего в соответствии с федеральным законом</w:t>
            </w:r>
          </w:p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от 12 января 1996 года № 8-ФЗ</w:t>
            </w:r>
          </w:p>
        </w:tc>
      </w:tr>
      <w:tr w:rsidR="00941D41"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widowControl w:val="0"/>
              <w:jc w:val="both"/>
            </w:pPr>
            <w:r>
              <w:rPr>
                <w:rStyle w:val="212pt"/>
                <w:rFonts w:eastAsiaTheme="minorHAnsi"/>
                <w:sz w:val="26"/>
                <w:szCs w:val="26"/>
              </w:rPr>
              <w:t xml:space="preserve">Предоставление и доставка гроба и   других </w:t>
            </w:r>
            <w:r>
              <w:rPr>
                <w:rStyle w:val="212pt"/>
                <w:rFonts w:eastAsiaTheme="minorHAnsi"/>
                <w:sz w:val="26"/>
                <w:szCs w:val="26"/>
              </w:rPr>
              <w:t>предметов, необходимых           для погребения</w:t>
            </w: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69" w:lineRule="exact"/>
              <w:ind w:firstLine="0"/>
            </w:pPr>
            <w:r>
              <w:rPr>
                <w:rStyle w:val="212pt0"/>
                <w:sz w:val="26"/>
                <w:szCs w:val="26"/>
              </w:rPr>
              <w:t>Предоставление регистрационной таблички, простого деревянного гроба                    без обивки, простой ткани                        для облачения тела.</w:t>
            </w:r>
          </w:p>
          <w:p w:rsidR="00941D41" w:rsidRDefault="004D662B">
            <w:pPr>
              <w:pStyle w:val="20"/>
              <w:shd w:val="clear" w:color="auto" w:fill="auto"/>
              <w:spacing w:before="0" w:line="269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Снятие гроба со стеллажа, вынос его из помещения </w:t>
            </w:r>
            <w:r>
              <w:rPr>
                <w:rStyle w:val="212pt0"/>
                <w:sz w:val="26"/>
                <w:szCs w:val="26"/>
              </w:rPr>
              <w:t>предприятия и погрузка                           в автокатафалк. Доставка гроба до морга, снятие его                        с автокатафалка и внесение              в помещение морга.</w:t>
            </w: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Предоставление регистрационной таблички, простого деревянного гроба      </w:t>
            </w:r>
            <w:r>
              <w:rPr>
                <w:rStyle w:val="212pt0"/>
                <w:sz w:val="26"/>
                <w:szCs w:val="26"/>
              </w:rPr>
              <w:t xml:space="preserve">             без обивки, простой ткани                      для облачения тела.</w:t>
            </w:r>
          </w:p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Снятие гроба со стеллажа, вынос его из помещения предприятия                            и погрузка в автокатафалк. </w:t>
            </w:r>
            <w:r>
              <w:rPr>
                <w:rStyle w:val="212pt0"/>
                <w:sz w:val="26"/>
                <w:szCs w:val="26"/>
              </w:rPr>
              <w:br/>
              <w:t>Доставка гроба до морга, снятие его с автокатафалка и внесен</w:t>
            </w:r>
            <w:r>
              <w:rPr>
                <w:rStyle w:val="212pt0"/>
                <w:sz w:val="26"/>
                <w:szCs w:val="26"/>
              </w:rPr>
              <w:t>ие                в помещение морга.</w:t>
            </w:r>
          </w:p>
        </w:tc>
      </w:tr>
      <w:tr w:rsidR="00941D41"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Перевозка тела (останков) умершего на кладбище</w:t>
            </w:r>
          </w:p>
          <w:p w:rsidR="00941D41" w:rsidRDefault="00941D41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69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Вынос гроба с телом умершего из помещения морга, установка  в автокатафалк      и доставка                до   кладбища.  Снятие       гроба                              </w:t>
            </w:r>
            <w:r>
              <w:rPr>
                <w:rStyle w:val="212pt0"/>
                <w:sz w:val="26"/>
                <w:szCs w:val="26"/>
              </w:rPr>
              <w:t xml:space="preserve">  с      телом                  умершего                                     с автокатафалка и перенос его до места захоронения.</w:t>
            </w: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</w:pPr>
            <w:r>
              <w:rPr>
                <w:rStyle w:val="212pt0"/>
                <w:sz w:val="26"/>
                <w:szCs w:val="26"/>
              </w:rPr>
              <w:t xml:space="preserve">Вынос гроба с телом умершего                                   из  помещения морга,  установка в автокатафалк и доставка       </w:t>
            </w:r>
            <w:r>
              <w:rPr>
                <w:rStyle w:val="212pt0"/>
                <w:sz w:val="26"/>
                <w:szCs w:val="26"/>
              </w:rPr>
              <w:t xml:space="preserve">            до кладбища. Снятие гроба                          с        телом                   умершего с автокатафалка и перенос                        его до места захоронения.</w:t>
            </w:r>
          </w:p>
        </w:tc>
      </w:tr>
      <w:tr w:rsidR="00941D41">
        <w:trPr>
          <w:trHeight w:val="2079"/>
        </w:trPr>
        <w:tc>
          <w:tcPr>
            <w:tcW w:w="2094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20"/>
              <w:shd w:val="clear" w:color="auto" w:fill="auto"/>
              <w:spacing w:before="0" w:line="274" w:lineRule="exact"/>
              <w:ind w:firstLine="0"/>
              <w:jc w:val="center"/>
            </w:pPr>
            <w:r>
              <w:rPr>
                <w:rStyle w:val="212pt"/>
                <w:sz w:val="26"/>
                <w:szCs w:val="26"/>
              </w:rPr>
              <w:t>Погребение</w:t>
            </w:r>
          </w:p>
        </w:tc>
        <w:tc>
          <w:tcPr>
            <w:tcW w:w="3750" w:type="dxa"/>
            <w:tcBorders>
              <w:left w:val="single" w:sz="4" w:space="0" w:color="000000"/>
              <w:bottom w:val="single" w:sz="4" w:space="0" w:color="000000"/>
            </w:tcBorders>
          </w:tcPr>
          <w:p w:rsidR="00941D41" w:rsidRDefault="004D662B">
            <w:pPr>
              <w:pStyle w:val="100"/>
              <w:shd w:val="clear" w:color="auto" w:fill="auto"/>
              <w:ind w:left="1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Рытьё могилы. Забивание</w:t>
            </w:r>
          </w:p>
          <w:p w:rsidR="00941D41" w:rsidRDefault="004D662B">
            <w:pPr>
              <w:pStyle w:val="100"/>
              <w:shd w:val="clear" w:color="auto" w:fill="auto"/>
              <w:ind w:left="1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крышки гроба и опускание гроба    в 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>          могилу. Засыпка</w:t>
            </w:r>
          </w:p>
          <w:p w:rsidR="00941D41" w:rsidRDefault="004D662B">
            <w:pPr>
              <w:pStyle w:val="100"/>
              <w:shd w:val="clear" w:color="auto" w:fill="auto"/>
              <w:ind w:left="1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могилы       и              устройство надмогильного холма.  Установка регистрационной таблички.</w:t>
            </w:r>
          </w:p>
        </w:tc>
        <w:tc>
          <w:tcPr>
            <w:tcW w:w="3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D41" w:rsidRDefault="004D662B">
            <w:pPr>
              <w:widowControl w:val="0"/>
              <w:spacing w:after="0" w:line="274" w:lineRule="exact"/>
              <w:jc w:val="both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Рытьё    могилы.        Забивание крышки гроба и опускание гроба в могилу. Засыпка могилы                               и устройство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     надмогильного холма.                          Установка регистрационной таблички.</w:t>
            </w:r>
          </w:p>
        </w:tc>
      </w:tr>
    </w:tbl>
    <w:p w:rsidR="00941D41" w:rsidRDefault="00941D41">
      <w:pPr>
        <w:pStyle w:val="50"/>
        <w:shd w:val="clear" w:color="auto" w:fill="auto"/>
        <w:spacing w:after="0" w:line="322" w:lineRule="exact"/>
        <w:ind w:right="60"/>
        <w:rPr>
          <w:sz w:val="28"/>
          <w:szCs w:val="28"/>
        </w:rPr>
      </w:pPr>
    </w:p>
    <w:p w:rsidR="00941D41" w:rsidRDefault="004D662B">
      <w:pPr>
        <w:pStyle w:val="20"/>
        <w:shd w:val="clear" w:color="auto" w:fill="auto"/>
        <w:spacing w:before="0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Качество услуг по погребению, оказываемых на безвозмездной основе, согласно гарантированному перечню услуг по погребению, должно соответствовать санитарным нормам и </w:t>
      </w:r>
      <w:r>
        <w:rPr>
          <w:color w:val="000000"/>
          <w:sz w:val="28"/>
          <w:szCs w:val="28"/>
          <w:lang w:eastAsia="ru-RU" w:bidi="ru-RU"/>
        </w:rPr>
        <w:t>правилам, техническим условиям</w:t>
      </w:r>
      <w:r>
        <w:rPr>
          <w:color w:val="000000"/>
          <w:sz w:val="28"/>
          <w:szCs w:val="28"/>
          <w:lang w:eastAsia="ru-RU" w:bidi="ru-RU"/>
        </w:rPr>
        <w:br/>
        <w:t>и другим документам, которые, в соответствии с законодательством Российской Федерации, устанавливают обязательные требования к услугам</w:t>
      </w:r>
      <w:r>
        <w:rPr>
          <w:color w:val="000000"/>
          <w:sz w:val="28"/>
          <w:szCs w:val="28"/>
          <w:lang w:eastAsia="ru-RU" w:bidi="ru-RU"/>
        </w:rPr>
        <w:br/>
        <w:t>и продукции в сфере оказания ритуальных услуг.</w:t>
      </w:r>
    </w:p>
    <w:tbl>
      <w:tblPr>
        <w:tblW w:w="9476" w:type="dxa"/>
        <w:tblLayout w:type="fixed"/>
        <w:tblLook w:val="04A0" w:firstRow="1" w:lastRow="0" w:firstColumn="1" w:lastColumn="0" w:noHBand="0" w:noVBand="1"/>
      </w:tblPr>
      <w:tblGrid>
        <w:gridCol w:w="6612"/>
        <w:gridCol w:w="2864"/>
      </w:tblGrid>
      <w:tr w:rsidR="00941D41">
        <w:trPr>
          <w:trHeight w:val="2116"/>
        </w:trPr>
        <w:tc>
          <w:tcPr>
            <w:tcW w:w="6611" w:type="dxa"/>
            <w:shd w:val="clear" w:color="auto" w:fill="auto"/>
          </w:tcPr>
          <w:p w:rsidR="00941D41" w:rsidRDefault="00941D41">
            <w:pPr>
              <w:widowControl w:val="0"/>
              <w:spacing w:after="0" w:line="240" w:lineRule="auto"/>
              <w:ind w:left="-142" w:right="20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ind w:left="-142" w:right="20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ind w:left="-142" w:right="201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4D662B">
            <w:pPr>
              <w:widowControl w:val="0"/>
              <w:spacing w:after="0" w:line="240" w:lineRule="auto"/>
              <w:ind w:right="187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МКУ «Управление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   жизнеобеспечения и развития Яковлевского муниципального округа»</w:t>
            </w:r>
          </w:p>
        </w:tc>
        <w:tc>
          <w:tcPr>
            <w:tcW w:w="2864" w:type="dxa"/>
            <w:shd w:val="clear" w:color="auto" w:fill="auto"/>
          </w:tcPr>
          <w:p w:rsidR="00941D41" w:rsidRDefault="00941D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941D41" w:rsidRDefault="00941D4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941D41" w:rsidRDefault="004D662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В.И. Власенко</w:t>
            </w:r>
          </w:p>
          <w:p w:rsidR="00941D41" w:rsidRDefault="00941D4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941D41" w:rsidRDefault="00941D41">
      <w:pPr>
        <w:pStyle w:val="20"/>
        <w:shd w:val="clear" w:color="auto" w:fill="auto"/>
        <w:spacing w:before="0"/>
        <w:ind w:firstLine="0"/>
      </w:pPr>
    </w:p>
    <w:p w:rsidR="00941D41" w:rsidRDefault="00941D41">
      <w:pPr>
        <w:pStyle w:val="20"/>
        <w:shd w:val="clear" w:color="auto" w:fill="auto"/>
        <w:spacing w:before="0"/>
        <w:ind w:firstLine="0"/>
      </w:pPr>
      <w:bookmarkStart w:id="3" w:name="_GoBack"/>
      <w:bookmarkEnd w:id="3"/>
    </w:p>
    <w:sectPr w:rsidR="00941D41">
      <w:headerReference w:type="even" r:id="rId6"/>
      <w:headerReference w:type="default" r:id="rId7"/>
      <w:headerReference w:type="first" r:id="rId8"/>
      <w:pgSz w:w="11906" w:h="16838"/>
      <w:pgMar w:top="766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D662B">
      <w:pPr>
        <w:spacing w:after="0" w:line="240" w:lineRule="auto"/>
      </w:pPr>
      <w:r>
        <w:separator/>
      </w:r>
    </w:p>
  </w:endnote>
  <w:endnote w:type="continuationSeparator" w:id="0">
    <w:p w:rsidR="00000000" w:rsidRDefault="004D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D662B">
      <w:pPr>
        <w:spacing w:after="0" w:line="240" w:lineRule="auto"/>
      </w:pPr>
      <w:r>
        <w:separator/>
      </w:r>
    </w:p>
  </w:footnote>
  <w:footnote w:type="continuationSeparator" w:id="0">
    <w:p w:rsidR="00000000" w:rsidRDefault="004D6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41" w:rsidRDefault="00941D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662934"/>
      <w:docPartObj>
        <w:docPartGallery w:val="Page Numbers (Top of Page)"/>
        <w:docPartUnique/>
      </w:docPartObj>
    </w:sdtPr>
    <w:sdtEndPr/>
    <w:sdtContent>
      <w:p w:rsidR="00941D41" w:rsidRDefault="004D662B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941D41" w:rsidRDefault="00941D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41" w:rsidRDefault="00941D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41"/>
    <w:rsid w:val="004D662B"/>
    <w:rsid w:val="0094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F280"/>
  <w15:docId w15:val="{6C5E9335-1C61-4CB1-88A1-66B89A83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21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qFormat/>
    <w:rsid w:val="006B76C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Полужирный;Интервал 2 pt"/>
    <w:basedOn w:val="2"/>
    <w:qFormat/>
    <w:rsid w:val="006B76C9"/>
    <w:rPr>
      <w:rFonts w:ascii="Times New Roman" w:eastAsia="Times New Roman" w:hAnsi="Times New Roman" w:cs="Times New Roman"/>
      <w:b/>
      <w:bCs/>
      <w:color w:val="000000"/>
      <w:spacing w:val="50"/>
      <w:w w:val="10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"/>
    <w:qFormat/>
    <w:rsid w:val="006E20E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"/>
    <w:qFormat/>
    <w:rsid w:val="006E20E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6E20E9"/>
  </w:style>
  <w:style w:type="character" w:customStyle="1" w:styleId="a5">
    <w:name w:val="Нижний колонтитул Знак"/>
    <w:basedOn w:val="a0"/>
    <w:link w:val="a6"/>
    <w:uiPriority w:val="99"/>
    <w:qFormat/>
    <w:rsid w:val="006E20E9"/>
  </w:style>
  <w:style w:type="character" w:customStyle="1" w:styleId="5">
    <w:name w:val="Основной текст (5)_"/>
    <w:basedOn w:val="a0"/>
    <w:link w:val="50"/>
    <w:qFormat/>
    <w:rsid w:val="006E20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">
    <w:name w:val="Основной текст (10)_"/>
    <w:basedOn w:val="a0"/>
    <w:link w:val="100"/>
    <w:qFormat/>
    <w:rsid w:val="00BE4E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InternetLink">
    <w:name w:val="Internet Link"/>
    <w:basedOn w:val="a0"/>
    <w:uiPriority w:val="99"/>
    <w:unhideWhenUsed/>
    <w:qFormat/>
    <w:rsid w:val="003B17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3B1750"/>
    <w:rPr>
      <w:color w:val="605E5C"/>
      <w:shd w:val="clear" w:color="auto" w:fill="E1DFDD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D324FD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20">
    <w:name w:val="Основной текст (2)"/>
    <w:basedOn w:val="a"/>
    <w:link w:val="2"/>
    <w:qFormat/>
    <w:rsid w:val="006B76C9"/>
    <w:pPr>
      <w:widowControl w:val="0"/>
      <w:shd w:val="clear" w:color="auto" w:fill="FFFFFF"/>
      <w:spacing w:before="900" w:after="0" w:line="322" w:lineRule="exact"/>
      <w:ind w:firstLine="5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6E20E9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6E20E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50">
    <w:name w:val="Основной текст (5)"/>
    <w:basedOn w:val="a"/>
    <w:link w:val="5"/>
    <w:qFormat/>
    <w:rsid w:val="006E20E9"/>
    <w:pPr>
      <w:widowControl w:val="0"/>
      <w:shd w:val="clear" w:color="auto" w:fill="FFFFFF"/>
      <w:spacing w:after="9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0">
    <w:name w:val="Основной текст (10)"/>
    <w:basedOn w:val="a"/>
    <w:link w:val="10"/>
    <w:qFormat/>
    <w:rsid w:val="00BE4E72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paragraph" w:customStyle="1" w:styleId="ae">
    <w:name w:val="Содержимое врезки"/>
    <w:basedOn w:val="a"/>
    <w:qFormat/>
  </w:style>
  <w:style w:type="paragraph" w:styleId="a8">
    <w:name w:val="Balloon Text"/>
    <w:basedOn w:val="a"/>
    <w:link w:val="a7"/>
    <w:uiPriority w:val="99"/>
    <w:semiHidden/>
    <w:unhideWhenUsed/>
    <w:qFormat/>
    <w:rsid w:val="00D324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2</cp:revision>
  <cp:lastPrinted>2025-02-06T15:46:00Z</cp:lastPrinted>
  <dcterms:created xsi:type="dcterms:W3CDTF">2025-02-10T12:28:00Z</dcterms:created>
  <dcterms:modified xsi:type="dcterms:W3CDTF">2025-02-10T12:28:00Z</dcterms:modified>
  <dc:language>ru-RU</dc:language>
</cp:coreProperties>
</file>